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Default="006A5C65" w:rsidP="00A13BC5">
      <w:r>
        <w:rPr>
          <w:noProof/>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Default="006A5C65" w:rsidP="006A5C65">
      <w:pPr>
        <w:jc w:val="right"/>
      </w:pPr>
    </w:p>
    <w:p w14:paraId="391BEF1A" w14:textId="77777777" w:rsidR="006A5C65" w:rsidRDefault="006A5C65" w:rsidP="006A5C65">
      <w:pPr>
        <w:jc w:val="right"/>
      </w:pPr>
    </w:p>
    <w:p w14:paraId="7FB0780E" w14:textId="77777777" w:rsidR="006A5C65" w:rsidRDefault="006A5C65" w:rsidP="006A5C65">
      <w:pPr>
        <w:jc w:val="right"/>
      </w:pPr>
    </w:p>
    <w:p w14:paraId="2FFAB975" w14:textId="77777777" w:rsidR="006A5C65" w:rsidRDefault="006A5C65" w:rsidP="006A5C65">
      <w:pPr>
        <w:jc w:val="right"/>
      </w:pPr>
    </w:p>
    <w:p w14:paraId="40A98775" w14:textId="77777777" w:rsidR="0088675D" w:rsidRDefault="0088675D" w:rsidP="006A5C65">
      <w:pPr>
        <w:jc w:val="right"/>
      </w:pPr>
    </w:p>
    <w:p w14:paraId="42BE780F"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007AEB52" w14:textId="77777777" w:rsidTr="006E5380">
        <w:tc>
          <w:tcPr>
            <w:tcW w:w="2438" w:type="dxa"/>
            <w:shd w:val="clear" w:color="auto" w:fill="auto"/>
          </w:tcPr>
          <w:p w14:paraId="2010A826" w14:textId="77777777" w:rsidR="00A13BC5" w:rsidRPr="00975B07" w:rsidRDefault="00A13BC5" w:rsidP="006E5380">
            <w:pPr>
              <w:rPr>
                <w:rStyle w:val="Firstpagetablebold"/>
              </w:rPr>
            </w:pPr>
            <w:r w:rsidRPr="00975B07">
              <w:rPr>
                <w:rStyle w:val="Firstpagetablebold"/>
              </w:rPr>
              <w:t>To:</w:t>
            </w:r>
          </w:p>
        </w:tc>
        <w:tc>
          <w:tcPr>
            <w:tcW w:w="6406" w:type="dxa"/>
            <w:shd w:val="clear" w:color="auto" w:fill="auto"/>
          </w:tcPr>
          <w:p w14:paraId="3A0F8555" w14:textId="77777777" w:rsidR="00A13BC5" w:rsidRPr="00F95BC9" w:rsidRDefault="009E5C82" w:rsidP="006E5380">
            <w:pPr>
              <w:rPr>
                <w:rStyle w:val="Firstpagetablebold"/>
              </w:rPr>
            </w:pPr>
            <w:r>
              <w:rPr>
                <w:rStyle w:val="Firstpagetablebold"/>
              </w:rPr>
              <w:t>Cabinet</w:t>
            </w:r>
          </w:p>
        </w:tc>
      </w:tr>
      <w:tr w:rsidR="00A13BC5" w:rsidRPr="00975B07" w14:paraId="1892976D" w14:textId="77777777" w:rsidTr="006E5380">
        <w:tc>
          <w:tcPr>
            <w:tcW w:w="2438" w:type="dxa"/>
            <w:shd w:val="clear" w:color="auto" w:fill="auto"/>
          </w:tcPr>
          <w:p w14:paraId="06A24950" w14:textId="77777777" w:rsidR="00A13BC5" w:rsidRPr="00975B07" w:rsidRDefault="00A13BC5" w:rsidP="006E5380">
            <w:pPr>
              <w:rPr>
                <w:rStyle w:val="Firstpagetablebold"/>
              </w:rPr>
            </w:pPr>
            <w:r w:rsidRPr="00975B07">
              <w:rPr>
                <w:rStyle w:val="Firstpagetablebold"/>
              </w:rPr>
              <w:t>Date:</w:t>
            </w:r>
          </w:p>
        </w:tc>
        <w:tc>
          <w:tcPr>
            <w:tcW w:w="6406" w:type="dxa"/>
            <w:shd w:val="clear" w:color="auto" w:fill="auto"/>
          </w:tcPr>
          <w:p w14:paraId="1AE32F19" w14:textId="77777777" w:rsidR="00A13BC5" w:rsidRPr="001356F1" w:rsidRDefault="008F0BBE" w:rsidP="006E5380">
            <w:pPr>
              <w:rPr>
                <w:b/>
              </w:rPr>
            </w:pPr>
            <w:r>
              <w:rPr>
                <w:rStyle w:val="Firstpagetablebold"/>
              </w:rPr>
              <w:t>09 Dec</w:t>
            </w:r>
            <w:r w:rsidR="00AC5E37">
              <w:rPr>
                <w:rStyle w:val="Firstpagetablebold"/>
              </w:rPr>
              <w:t>ember</w:t>
            </w:r>
            <w:r w:rsidR="009267DF">
              <w:rPr>
                <w:rStyle w:val="Firstpagetablebold"/>
              </w:rPr>
              <w:t xml:space="preserve"> 2020</w:t>
            </w:r>
          </w:p>
        </w:tc>
      </w:tr>
      <w:tr w:rsidR="00A13BC5" w:rsidRPr="00975B07" w14:paraId="67F54ED9" w14:textId="77777777" w:rsidTr="006E5380">
        <w:tc>
          <w:tcPr>
            <w:tcW w:w="2438" w:type="dxa"/>
            <w:shd w:val="clear" w:color="auto" w:fill="auto"/>
          </w:tcPr>
          <w:p w14:paraId="4AC7F3C5" w14:textId="77777777"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14:paraId="73DFB37A" w14:textId="77777777" w:rsidR="00A13BC5" w:rsidRPr="001356F1" w:rsidRDefault="00A13BC5" w:rsidP="006E5380">
            <w:pPr>
              <w:rPr>
                <w:rStyle w:val="Firstpagetablebold"/>
              </w:rPr>
            </w:pPr>
            <w:r>
              <w:rPr>
                <w:rStyle w:val="Firstpagetablebold"/>
              </w:rPr>
              <w:t>Scrutiny Committee</w:t>
            </w:r>
          </w:p>
        </w:tc>
      </w:tr>
      <w:tr w:rsidR="00A13BC5" w:rsidRPr="00975B07" w14:paraId="16687B2D" w14:textId="77777777" w:rsidTr="006E5380">
        <w:tc>
          <w:tcPr>
            <w:tcW w:w="2438" w:type="dxa"/>
            <w:shd w:val="clear" w:color="auto" w:fill="auto"/>
          </w:tcPr>
          <w:p w14:paraId="48DEBAAA" w14:textId="77777777"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14:paraId="23ABF1D0" w14:textId="77777777" w:rsidR="00A13BC5" w:rsidRPr="002C751F" w:rsidRDefault="008F0BBE" w:rsidP="006E5380">
            <w:pPr>
              <w:rPr>
                <w:rStyle w:val="Firstpagetablebold"/>
                <w:b w:val="0"/>
              </w:rPr>
            </w:pPr>
            <w:r>
              <w:rPr>
                <w:b/>
              </w:rPr>
              <w:t>Draft Strategic Vision for Oxfordshire</w:t>
            </w:r>
          </w:p>
        </w:tc>
      </w:tr>
    </w:tbl>
    <w:p w14:paraId="414A332E"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791470C0" w14:textId="77777777" w:rsidTr="006E5380">
        <w:tc>
          <w:tcPr>
            <w:tcW w:w="8845" w:type="dxa"/>
            <w:gridSpan w:val="2"/>
            <w:tcBorders>
              <w:bottom w:val="single" w:sz="8" w:space="0" w:color="000000"/>
            </w:tcBorders>
            <w:hideMark/>
          </w:tcPr>
          <w:p w14:paraId="569A50A3" w14:textId="77777777" w:rsidR="00A13BC5" w:rsidRDefault="00A13BC5" w:rsidP="006E5380">
            <w:pPr>
              <w:jc w:val="center"/>
              <w:rPr>
                <w:rStyle w:val="Firstpagetablebold"/>
              </w:rPr>
            </w:pPr>
            <w:r>
              <w:rPr>
                <w:rStyle w:val="Firstpagetablebold"/>
              </w:rPr>
              <w:t>Summary and recommendations</w:t>
            </w:r>
          </w:p>
        </w:tc>
      </w:tr>
      <w:tr w:rsidR="00A13BC5"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4DC1D70" w14:textId="77777777" w:rsidR="00A13BC5" w:rsidRPr="001356F1" w:rsidRDefault="00A13BC5" w:rsidP="00AC5E37">
            <w:r>
              <w:t xml:space="preserve">To present Scrutiny Committee recommendations concerning </w:t>
            </w:r>
            <w:r w:rsidR="009F3FC4">
              <w:t xml:space="preserve">the </w:t>
            </w:r>
            <w:r w:rsidR="008F0BBE">
              <w:t>Draft Strategic Vision for Oxfordshire</w:t>
            </w:r>
            <w:r w:rsidR="00FD132C">
              <w:t xml:space="preserve"> report</w:t>
            </w:r>
          </w:p>
        </w:tc>
      </w:tr>
      <w:tr w:rsidR="00A13BC5"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Default="00A13BC5" w:rsidP="006E5380">
            <w:pPr>
              <w:rPr>
                <w:rStyle w:val="Firstpagetablebold"/>
              </w:rPr>
            </w:pPr>
            <w:r>
              <w:rPr>
                <w:rStyle w:val="Firstpagetablebold"/>
              </w:rPr>
              <w:t>Key decision:</w:t>
            </w:r>
          </w:p>
          <w:p w14:paraId="22F2CA28" w14:textId="77777777"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7977619" w14:textId="77777777" w:rsidR="008F40B9" w:rsidRDefault="008F40B9" w:rsidP="008F40B9">
            <w:r>
              <w:t>No</w:t>
            </w:r>
          </w:p>
          <w:p w14:paraId="1D2600FA" w14:textId="0B6EE016" w:rsidR="00A13BC5" w:rsidRPr="001356F1" w:rsidRDefault="00A13BC5" w:rsidP="008F40B9">
            <w:r>
              <w:t xml:space="preserve">Councillor </w:t>
            </w:r>
            <w:r w:rsidR="00AC5E37">
              <w:t>Joe McManners</w:t>
            </w:r>
            <w:r w:rsidR="009F3FC4">
              <w:t xml:space="preserve">, </w:t>
            </w:r>
            <w:r w:rsidR="00AC5E37">
              <w:t>vice-</w:t>
            </w:r>
            <w:r w:rsidR="009F3FC4">
              <w:t>Chair of the Scrutiny Committee</w:t>
            </w:r>
          </w:p>
        </w:tc>
      </w:tr>
      <w:tr w:rsidR="00A13BC5" w14:paraId="2876DE37" w14:textId="77777777" w:rsidTr="006E5380">
        <w:tc>
          <w:tcPr>
            <w:tcW w:w="2438" w:type="dxa"/>
            <w:tcBorders>
              <w:top w:val="nil"/>
              <w:left w:val="single" w:sz="8" w:space="0" w:color="000000"/>
              <w:bottom w:val="nil"/>
              <w:right w:val="nil"/>
            </w:tcBorders>
            <w:hideMark/>
          </w:tcPr>
          <w:p w14:paraId="6406A1DE" w14:textId="489A6935"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6D7CB363" w14:textId="77777777" w:rsidR="00A13BC5" w:rsidRPr="00783544" w:rsidRDefault="00A13BC5" w:rsidP="009267DF">
            <w:pPr>
              <w:spacing w:after="0"/>
              <w:rPr>
                <w:b/>
                <w:sz w:val="18"/>
                <w:szCs w:val="18"/>
              </w:rPr>
            </w:pPr>
            <w:r>
              <w:rPr>
                <w:color w:val="auto"/>
              </w:rPr>
              <w:t xml:space="preserve">Councillor </w:t>
            </w:r>
            <w:r w:rsidR="008F0BBE">
              <w:rPr>
                <w:color w:val="auto"/>
              </w:rPr>
              <w:t>Susan Brown</w:t>
            </w:r>
            <w:r w:rsidR="00783544" w:rsidRPr="00783544">
              <w:rPr>
                <w:color w:val="auto"/>
              </w:rPr>
              <w:t xml:space="preserve">, </w:t>
            </w:r>
            <w:r w:rsidR="00783544" w:rsidRPr="00783544">
              <w:t xml:space="preserve">Leader and Cabinet Member for </w:t>
            </w:r>
            <w:r w:rsidR="008F0BBE">
              <w:t>Economic Development and Partnerships</w:t>
            </w:r>
          </w:p>
          <w:p w14:paraId="63FAD2D3" w14:textId="77777777" w:rsidR="009267DF" w:rsidRPr="00D67D83" w:rsidRDefault="009267DF" w:rsidP="009267DF">
            <w:pPr>
              <w:spacing w:after="0"/>
              <w:rPr>
                <w:color w:val="auto"/>
              </w:rPr>
            </w:pPr>
          </w:p>
        </w:tc>
      </w:tr>
      <w:tr w:rsidR="00A13BC5" w14:paraId="62976328" w14:textId="77777777" w:rsidTr="006E5380">
        <w:tc>
          <w:tcPr>
            <w:tcW w:w="2438" w:type="dxa"/>
            <w:tcBorders>
              <w:top w:val="nil"/>
              <w:left w:val="single" w:sz="8" w:space="0" w:color="000000"/>
              <w:bottom w:val="nil"/>
              <w:right w:val="nil"/>
            </w:tcBorders>
          </w:tcPr>
          <w:p w14:paraId="7337BD98" w14:textId="77777777"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C715359" w14:textId="77777777" w:rsidR="00A13BC5" w:rsidRPr="00D67D83" w:rsidRDefault="008F0BBE" w:rsidP="006E5380">
            <w:pPr>
              <w:rPr>
                <w:color w:val="auto"/>
              </w:rPr>
            </w:pPr>
            <w:r>
              <w:rPr>
                <w:color w:val="auto"/>
              </w:rPr>
              <w:t>All</w:t>
            </w:r>
          </w:p>
        </w:tc>
      </w:tr>
      <w:tr w:rsidR="00A13BC5" w14:paraId="78326FE6" w14:textId="77777777" w:rsidTr="006E5380">
        <w:tc>
          <w:tcPr>
            <w:tcW w:w="2438" w:type="dxa"/>
            <w:tcBorders>
              <w:top w:val="nil"/>
              <w:left w:val="single" w:sz="8" w:space="0" w:color="000000"/>
              <w:bottom w:val="nil"/>
              <w:right w:val="nil"/>
            </w:tcBorders>
            <w:hideMark/>
          </w:tcPr>
          <w:p w14:paraId="64C3EFF6" w14:textId="77777777"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BD9A8ED" w14:textId="77777777" w:rsidR="00A13BC5" w:rsidRPr="001356F1" w:rsidRDefault="009267DF" w:rsidP="006E5380">
            <w:r>
              <w:t>Council Strategy 2020-24</w:t>
            </w:r>
          </w:p>
        </w:tc>
      </w:tr>
      <w:tr w:rsidR="00A13BC5" w:rsidRPr="00975B07" w14:paraId="734DC9D7" w14:textId="77777777" w:rsidTr="006E5380">
        <w:trPr>
          <w:trHeight w:val="413"/>
        </w:trPr>
        <w:tc>
          <w:tcPr>
            <w:tcW w:w="8845" w:type="dxa"/>
            <w:gridSpan w:val="2"/>
            <w:tcBorders>
              <w:bottom w:val="single" w:sz="8" w:space="0" w:color="000000"/>
            </w:tcBorders>
          </w:tcPr>
          <w:p w14:paraId="41FBC8A9" w14:textId="77777777"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 in the body of this report.</w:t>
            </w:r>
          </w:p>
        </w:tc>
      </w:tr>
    </w:tbl>
    <w:p w14:paraId="0A454421"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2C7241" w:rsidRDefault="00A13BC5" w:rsidP="006E5380">
            <w:pPr>
              <w:jc w:val="center"/>
              <w:rPr>
                <w:color w:val="auto"/>
              </w:rPr>
            </w:pPr>
            <w:r w:rsidRPr="002C7241">
              <w:rPr>
                <w:rStyle w:val="Firstpagetablebold"/>
                <w:color w:val="auto"/>
              </w:rPr>
              <w:t>Appendices</w:t>
            </w:r>
          </w:p>
        </w:tc>
      </w:tr>
      <w:tr w:rsidR="00A13BC5" w:rsidRPr="00975B0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2C7241" w:rsidRDefault="009F3FC4" w:rsidP="006E5380">
            <w:pPr>
              <w:ind w:right="-6317"/>
              <w:rPr>
                <w:color w:val="auto"/>
              </w:rPr>
            </w:pPr>
            <w:r>
              <w:rPr>
                <w:color w:val="auto"/>
              </w:rPr>
              <w:t>None</w:t>
            </w:r>
          </w:p>
        </w:tc>
      </w:tr>
    </w:tbl>
    <w:p w14:paraId="3CC93DD4" w14:textId="77777777" w:rsidR="0088675D" w:rsidRDefault="0088675D" w:rsidP="0088675D"/>
    <w:p w14:paraId="0F55D50C" w14:textId="77777777" w:rsidR="00A13BC5" w:rsidRDefault="00A13BC5" w:rsidP="00A13BC5">
      <w:pPr>
        <w:pStyle w:val="Heading1"/>
        <w:spacing w:before="0"/>
        <w:contextualSpacing/>
      </w:pPr>
      <w:r w:rsidRPr="001356F1">
        <w:t xml:space="preserve">Introduction and </w:t>
      </w:r>
      <w:r>
        <w:t>overview</w:t>
      </w:r>
    </w:p>
    <w:p w14:paraId="6ADAD777" w14:textId="77777777" w:rsidR="00671039" w:rsidRDefault="003A75DD" w:rsidP="00671039">
      <w:pPr>
        <w:pStyle w:val="ListParagraph"/>
        <w:numPr>
          <w:ilvl w:val="0"/>
          <w:numId w:val="3"/>
        </w:numPr>
        <w:spacing w:after="0"/>
        <w:ind w:left="426" w:hanging="426"/>
      </w:pPr>
      <w:r>
        <w:t xml:space="preserve">At its meeting on </w:t>
      </w:r>
      <w:r w:rsidR="008F0BBE">
        <w:t>01 Dec</w:t>
      </w:r>
      <w:r>
        <w:t>ember</w:t>
      </w:r>
      <w:r w:rsidR="00012081">
        <w:t xml:space="preserve"> </w:t>
      </w:r>
      <w:r w:rsidR="009267DF">
        <w:t>2020</w:t>
      </w:r>
      <w:r w:rsidR="009F3FC4">
        <w:t>, the Scrutiny Committee</w:t>
      </w:r>
      <w:r w:rsidR="00A13BC5">
        <w:t xml:space="preserve"> considered a report </w:t>
      </w:r>
      <w:r w:rsidR="009267DF">
        <w:t>to Cabinet</w:t>
      </w:r>
      <w:r w:rsidR="00B44C3F">
        <w:t xml:space="preserve"> </w:t>
      </w:r>
      <w:r w:rsidR="00A13BC5">
        <w:t xml:space="preserve">concerning </w:t>
      </w:r>
      <w:r w:rsidR="00DA57B7">
        <w:t xml:space="preserve">the </w:t>
      </w:r>
      <w:r w:rsidR="008F0BBE">
        <w:t>Draft Strategic Vision for Oxfordshire</w:t>
      </w:r>
      <w:r w:rsidR="00012081">
        <w:t>.</w:t>
      </w:r>
    </w:p>
    <w:p w14:paraId="6888F394" w14:textId="77777777" w:rsidR="00671039" w:rsidRDefault="00671039" w:rsidP="00671039">
      <w:pPr>
        <w:pStyle w:val="ListParagraph"/>
        <w:numPr>
          <w:ilvl w:val="0"/>
          <w:numId w:val="0"/>
        </w:numPr>
        <w:spacing w:after="0"/>
        <w:ind w:left="426"/>
      </w:pPr>
    </w:p>
    <w:p w14:paraId="68F55EA3" w14:textId="77777777" w:rsidR="00671039" w:rsidRPr="00671039" w:rsidRDefault="00671039" w:rsidP="00671039">
      <w:pPr>
        <w:pStyle w:val="ListParagraph"/>
        <w:numPr>
          <w:ilvl w:val="0"/>
          <w:numId w:val="3"/>
        </w:numPr>
        <w:spacing w:after="0"/>
        <w:ind w:left="426" w:hanging="426"/>
        <w:rPr>
          <w:sz w:val="22"/>
        </w:rPr>
      </w:pPr>
      <w:r w:rsidRPr="00671039">
        <w:rPr>
          <w:szCs w:val="27"/>
        </w:rPr>
        <w:t>The Panel would like to thank Councillor </w:t>
      </w:r>
      <w:r w:rsidR="008F0BBE">
        <w:rPr>
          <w:szCs w:val="27"/>
        </w:rPr>
        <w:t xml:space="preserve">Susan Brown, </w:t>
      </w:r>
      <w:r w:rsidR="008F0BBE" w:rsidRPr="00783544">
        <w:t xml:space="preserve">Leader and Cabinet Member for </w:t>
      </w:r>
      <w:r w:rsidR="008F0BBE">
        <w:t>Economic Development and Partnerships for presenting the report</w:t>
      </w:r>
      <w:r w:rsidR="008F0BBE">
        <w:rPr>
          <w:szCs w:val="27"/>
        </w:rPr>
        <w:t>, and Caroline Green</w:t>
      </w:r>
      <w:r w:rsidRPr="00671039">
        <w:rPr>
          <w:szCs w:val="27"/>
        </w:rPr>
        <w:t xml:space="preserve">, </w:t>
      </w:r>
      <w:r w:rsidR="008F0BBE">
        <w:rPr>
          <w:szCs w:val="27"/>
        </w:rPr>
        <w:t xml:space="preserve">Assistant Chief Executive, for authoring the report and answering questions. </w:t>
      </w:r>
    </w:p>
    <w:p w14:paraId="283C864E" w14:textId="77777777" w:rsidR="00B06D07" w:rsidRPr="00671039" w:rsidRDefault="00B06D07" w:rsidP="00EA205B">
      <w:pPr>
        <w:pStyle w:val="ListParagraph"/>
        <w:numPr>
          <w:ilvl w:val="0"/>
          <w:numId w:val="0"/>
        </w:numPr>
        <w:spacing w:after="0"/>
        <w:ind w:left="644"/>
        <w:rPr>
          <w:color w:val="auto"/>
        </w:rPr>
      </w:pPr>
    </w:p>
    <w:p w14:paraId="34F9382D" w14:textId="77777777" w:rsidR="00A13BC5" w:rsidRPr="00B06D07" w:rsidRDefault="00A13BC5" w:rsidP="0099333A">
      <w:pPr>
        <w:pStyle w:val="Heading1"/>
      </w:pPr>
      <w:r w:rsidRPr="00B06D07">
        <w:lastRenderedPageBreak/>
        <w:t>Summary and recommendation</w:t>
      </w:r>
    </w:p>
    <w:p w14:paraId="57ECE805" w14:textId="77777777" w:rsidR="00743D6F" w:rsidRDefault="00743D6F" w:rsidP="00600F6C">
      <w:pPr>
        <w:spacing w:after="0"/>
      </w:pPr>
    </w:p>
    <w:p w14:paraId="368DE135" w14:textId="77777777" w:rsidR="003E3D39" w:rsidRPr="003E3D39" w:rsidRDefault="003E3D39" w:rsidP="003E3D39">
      <w:pPr>
        <w:pStyle w:val="ListParagraph"/>
        <w:numPr>
          <w:ilvl w:val="0"/>
          <w:numId w:val="3"/>
        </w:numPr>
        <w:rPr>
          <w:rFonts w:cs="Arial"/>
        </w:rPr>
      </w:pPr>
      <w:r w:rsidRPr="003E3D39">
        <w:rPr>
          <w:rFonts w:cs="Arial"/>
        </w:rPr>
        <w:t>Councillor Susan Brown, Leader of the Council, introduced the report. As the Oxfordshire Growth Board</w:t>
      </w:r>
      <w:r>
        <w:rPr>
          <w:rFonts w:cs="Arial"/>
        </w:rPr>
        <w:t xml:space="preserve"> had developed, so its members </w:t>
      </w:r>
      <w:r w:rsidRPr="003E3D39">
        <w:rPr>
          <w:rFonts w:cs="Arial"/>
        </w:rPr>
        <w:t>had sought to identify common them</w:t>
      </w:r>
      <w:r>
        <w:rPr>
          <w:rFonts w:cs="Arial"/>
        </w:rPr>
        <w:t>es and the</w:t>
      </w:r>
      <w:r w:rsidRPr="003E3D39">
        <w:rPr>
          <w:rFonts w:cs="Arial"/>
        </w:rPr>
        <w:t xml:space="preserve"> ways in which they could work together. From the City Council’s perspective, the importance of inclusivity and the need for sustainable growth were key. The document before the Committee already included elements which reflected the Council’s input but this was not to say that further improvements could not be made. </w:t>
      </w:r>
    </w:p>
    <w:p w14:paraId="7C057C7A" w14:textId="77777777" w:rsidR="003E3D39" w:rsidRPr="003E3D39" w:rsidRDefault="003E3D39" w:rsidP="003E3D39">
      <w:pPr>
        <w:pStyle w:val="ListParagraph"/>
        <w:numPr>
          <w:ilvl w:val="0"/>
          <w:numId w:val="3"/>
        </w:numPr>
        <w:tabs>
          <w:tab w:val="left" w:pos="2100"/>
        </w:tabs>
        <w:rPr>
          <w:rFonts w:cs="Arial"/>
        </w:rPr>
      </w:pPr>
      <w:r w:rsidRPr="003E3D39">
        <w:rPr>
          <w:rFonts w:cs="Arial"/>
        </w:rPr>
        <w:t>Caroline Green, Assistant Chief Executive, s</w:t>
      </w:r>
      <w:r>
        <w:rPr>
          <w:rFonts w:cs="Arial"/>
        </w:rPr>
        <w:t>aid that the document did not</w:t>
      </w:r>
      <w:r w:rsidRPr="003E3D39">
        <w:rPr>
          <w:rFonts w:cs="Arial"/>
        </w:rPr>
        <w:t xml:space="preserve"> seek to set out a specific vision for Oxford or places within the City a</w:t>
      </w:r>
      <w:r>
        <w:rPr>
          <w:rFonts w:cs="Arial"/>
        </w:rPr>
        <w:t>nd that the final version would</w:t>
      </w:r>
      <w:r w:rsidRPr="003E3D39">
        <w:rPr>
          <w:rFonts w:cs="Arial"/>
        </w:rPr>
        <w:t xml:space="preserve"> have no statutory basis. It was, rather, a statement of collective ambition and common interests. A great deal of effort had been made to ensure that the document, as far as possible,  reflected the diversity of places and, therefore, the different strategies and actions that might be needed to respond to those variations. </w:t>
      </w:r>
    </w:p>
    <w:p w14:paraId="7985466F" w14:textId="77777777" w:rsidR="003A75DD" w:rsidRDefault="00BD1BEA" w:rsidP="003A75DD">
      <w:pPr>
        <w:pStyle w:val="ListParagraph"/>
        <w:numPr>
          <w:ilvl w:val="0"/>
          <w:numId w:val="3"/>
        </w:numPr>
      </w:pPr>
      <w:r>
        <w:t>The Committee’s</w:t>
      </w:r>
      <w:r w:rsidR="0041195A">
        <w:t xml:space="preserve"> discussion and </w:t>
      </w:r>
      <w:r w:rsidR="003E3D39">
        <w:t xml:space="preserve">suggestions in response to the report focused on work done by other relevant bodies, namely the Oxfordshire Growth Board Scrutiny Committee, greater prominence for issues around different types of inequality, clarifying a number of terms within the text, and the desirability of recognising active transport and payment of the Living Wage as strategic desiderata in Oxfordshire. </w:t>
      </w:r>
    </w:p>
    <w:p w14:paraId="08EC02BE" w14:textId="77777777" w:rsidR="009B3D00" w:rsidRPr="009B3D00" w:rsidRDefault="003A75DD" w:rsidP="008F0BBE">
      <w:pPr>
        <w:pStyle w:val="ListParagraph"/>
        <w:numPr>
          <w:ilvl w:val="0"/>
          <w:numId w:val="3"/>
        </w:numPr>
        <w:rPr>
          <w:color w:val="auto"/>
        </w:rPr>
      </w:pPr>
      <w:r w:rsidRPr="003A75DD">
        <w:rPr>
          <w:color w:val="auto"/>
        </w:rPr>
        <w:t xml:space="preserve">The Scrutiny Committee makes </w:t>
      </w:r>
      <w:r w:rsidR="008F0BBE">
        <w:rPr>
          <w:color w:val="auto"/>
        </w:rPr>
        <w:t>one recommendation, highlighting areas</w:t>
      </w:r>
      <w:r w:rsidR="00DF293F">
        <w:rPr>
          <w:color w:val="auto"/>
        </w:rPr>
        <w:t xml:space="preserve"> and topics it would like to see the Council press for inclusion within the agreed Strategic Vision for Oxfordshire.</w:t>
      </w:r>
    </w:p>
    <w:p w14:paraId="6131F496" w14:textId="77777777" w:rsidR="00EA0754" w:rsidRPr="000B3C06" w:rsidRDefault="0099333A" w:rsidP="000B3C06">
      <w:pPr>
        <w:pStyle w:val="Heading1"/>
      </w:pPr>
      <w:r>
        <w:t>Textual Amendments</w:t>
      </w:r>
    </w:p>
    <w:p w14:paraId="7264CAD1" w14:textId="510F774B" w:rsidR="000B3C06" w:rsidRPr="008F40B9" w:rsidRDefault="008F40B9" w:rsidP="00CD02FF">
      <w:pPr>
        <w:pStyle w:val="ListParagraph"/>
        <w:numPr>
          <w:ilvl w:val="0"/>
          <w:numId w:val="3"/>
        </w:numPr>
        <w:rPr>
          <w:b/>
          <w:i/>
          <w:color w:val="auto"/>
        </w:rPr>
      </w:pPr>
      <w:r>
        <w:rPr>
          <w:color w:val="auto"/>
        </w:rPr>
        <w:t>T</w:t>
      </w:r>
      <w:r w:rsidR="000B3C06" w:rsidRPr="008F40B9">
        <w:rPr>
          <w:color w:val="auto"/>
        </w:rPr>
        <w:t xml:space="preserve">he Growth Board Scrutiny Committee had had the opportunity to consider and make recommendations on the Draft Strategic Vision for Oxfordshire on 21 October. Recommendations were made in relation to recognising the challenges in timescales aligning between policies and giving thought to addressing those, ensuring Councillors from relevant councils and broader networks were given the opportunity to comment on the draft text, and that young people in particular were to be </w:t>
      </w:r>
      <w:r w:rsidR="006962A9" w:rsidRPr="008F40B9">
        <w:rPr>
          <w:color w:val="auto"/>
        </w:rPr>
        <w:t>particularly encouraged to take part in the consultation.</w:t>
      </w:r>
      <w:r w:rsidR="006962A9">
        <w:rPr>
          <w:rStyle w:val="FootnoteReference"/>
          <w:color w:val="auto"/>
        </w:rPr>
        <w:footnoteReference w:id="1"/>
      </w:r>
      <w:r w:rsidR="006962A9" w:rsidRPr="008F40B9">
        <w:rPr>
          <w:color w:val="auto"/>
        </w:rPr>
        <w:t xml:space="preserve"> It was suggested that the Council should endorse these same recommendations.</w:t>
      </w:r>
    </w:p>
    <w:p w14:paraId="1FC5A239" w14:textId="77777777" w:rsidR="006962A9" w:rsidRPr="006962A9" w:rsidRDefault="006962A9" w:rsidP="00DC5419">
      <w:pPr>
        <w:pStyle w:val="ListParagraph"/>
        <w:numPr>
          <w:ilvl w:val="0"/>
          <w:numId w:val="3"/>
        </w:numPr>
        <w:rPr>
          <w:b/>
          <w:i/>
          <w:color w:val="auto"/>
        </w:rPr>
      </w:pPr>
      <w:r>
        <w:rPr>
          <w:color w:val="auto"/>
        </w:rPr>
        <w:t xml:space="preserve">Economic inequality was suggested to be the primary driver behind other forms of inequality, and that if the document were to reflect the Council’s aspirations for </w:t>
      </w:r>
      <w:r w:rsidR="0034775C">
        <w:rPr>
          <w:color w:val="auto"/>
        </w:rPr>
        <w:t xml:space="preserve">tackling inequality in its different guises, greater emphasis would have to be paid to improving economic equality. One specific area identified by the Committee as particularly important in this was in reference to payment of the Living Wage, whether it be the national standard, or the local Oxford standard. </w:t>
      </w:r>
    </w:p>
    <w:p w14:paraId="7BED2691" w14:textId="77777777" w:rsidR="006962A9" w:rsidRPr="0034775C" w:rsidRDefault="0034775C" w:rsidP="00DC5419">
      <w:pPr>
        <w:pStyle w:val="ListParagraph"/>
        <w:numPr>
          <w:ilvl w:val="0"/>
          <w:numId w:val="3"/>
        </w:numPr>
        <w:rPr>
          <w:b/>
          <w:i/>
          <w:color w:val="auto"/>
        </w:rPr>
      </w:pPr>
      <w:r>
        <w:rPr>
          <w:color w:val="auto"/>
        </w:rPr>
        <w:t xml:space="preserve">The Committee praised the recognition of health inequalities as an issue within the draft vision. However, it was suggested that too little prominence had been </w:t>
      </w:r>
      <w:r>
        <w:rPr>
          <w:color w:val="auto"/>
        </w:rPr>
        <w:lastRenderedPageBreak/>
        <w:t xml:space="preserve">given to mental health, and that to draw this out with the degree of thoroughness the issue deserved it would need its own dedicated section. </w:t>
      </w:r>
    </w:p>
    <w:p w14:paraId="53ED7BEA" w14:textId="77777777" w:rsidR="0034775C" w:rsidRPr="0034775C" w:rsidRDefault="0034775C" w:rsidP="00DC5419">
      <w:pPr>
        <w:pStyle w:val="ListParagraph"/>
        <w:numPr>
          <w:ilvl w:val="0"/>
          <w:numId w:val="3"/>
        </w:numPr>
        <w:rPr>
          <w:b/>
          <w:i/>
          <w:color w:val="auto"/>
        </w:rPr>
      </w:pPr>
      <w:r>
        <w:rPr>
          <w:color w:val="auto"/>
        </w:rPr>
        <w:t>Though certain areas were felt by the Committee to require dedicated sections, inequality as a theme was suggested to be so pervasive and determinative to the outcomes of any vision for the County, that its consideration should not be relegated</w:t>
      </w:r>
      <w:r w:rsidR="0095203B">
        <w:rPr>
          <w:color w:val="auto"/>
        </w:rPr>
        <w:t xml:space="preserve"> solely</w:t>
      </w:r>
      <w:r>
        <w:rPr>
          <w:color w:val="auto"/>
        </w:rPr>
        <w:t xml:space="preserve"> to a specific section, but that </w:t>
      </w:r>
      <w:r>
        <w:rPr>
          <w:rFonts w:cs="Arial"/>
        </w:rPr>
        <w:t xml:space="preserve">they should be woven into the substance of the document throughout. This was felt to be particularly the case for racial inequality. </w:t>
      </w:r>
    </w:p>
    <w:p w14:paraId="58B7A7EF" w14:textId="5960468C" w:rsidR="0034775C" w:rsidRDefault="0095203B" w:rsidP="00DC5419">
      <w:pPr>
        <w:pStyle w:val="ListParagraph"/>
        <w:numPr>
          <w:ilvl w:val="0"/>
          <w:numId w:val="3"/>
        </w:numPr>
        <w:rPr>
          <w:b/>
          <w:i/>
          <w:color w:val="auto"/>
        </w:rPr>
      </w:pPr>
      <w:r>
        <w:rPr>
          <w:color w:val="auto"/>
        </w:rPr>
        <w:t>Finally, in light of the national changes and local efforts to encourage active transport, it was suggested that the draft document underplayed the degree to which facilitating this was a strategic priority.</w:t>
      </w:r>
    </w:p>
    <w:p w14:paraId="18B25331" w14:textId="77777777" w:rsidR="00DC5419" w:rsidRPr="00DC5419" w:rsidRDefault="003E3D39" w:rsidP="00DC5419">
      <w:pPr>
        <w:pStyle w:val="ListParagraph"/>
        <w:numPr>
          <w:ilvl w:val="0"/>
          <w:numId w:val="3"/>
        </w:numPr>
        <w:rPr>
          <w:b/>
          <w:i/>
          <w:color w:val="auto"/>
        </w:rPr>
      </w:pPr>
      <w:r>
        <w:t>The Comm</w:t>
      </w:r>
      <w:r w:rsidR="00347E29">
        <w:t xml:space="preserve">ittee recognises that the final form of the Strategic Vision for Oxfordshire does not lie exclusively with the Council, but asks that the Council uses its best endeavours to seek that these areas are recognised and included. </w:t>
      </w:r>
    </w:p>
    <w:p w14:paraId="0C2E50B3" w14:textId="77777777" w:rsidR="003E3D39" w:rsidRPr="003E3D39" w:rsidRDefault="006A7068" w:rsidP="003E3D39">
      <w:pPr>
        <w:rPr>
          <w:rFonts w:cs="Arial"/>
          <w:b/>
          <w:i/>
        </w:rPr>
      </w:pPr>
      <w:r w:rsidRPr="003E3D39">
        <w:rPr>
          <w:b/>
          <w:i/>
          <w:color w:val="000000" w:themeColor="text1"/>
        </w:rPr>
        <w:t xml:space="preserve">Recommendation 1: </w:t>
      </w:r>
      <w:r w:rsidR="003E3D39" w:rsidRPr="003E3D39">
        <w:rPr>
          <w:rFonts w:cs="Arial"/>
          <w:b/>
          <w:i/>
        </w:rPr>
        <w:t>That the Council seeks in its discussions at the Oxfordshire Growth Board to have the following suggestions included within future drafts of the draft Strategic Vision for Oxfordshire:</w:t>
      </w:r>
    </w:p>
    <w:p w14:paraId="67DAAAF5" w14:textId="77777777" w:rsidR="003E3D39" w:rsidRPr="006962A9" w:rsidRDefault="003E3D39" w:rsidP="006962A9">
      <w:pPr>
        <w:pStyle w:val="ListParagraph"/>
        <w:numPr>
          <w:ilvl w:val="0"/>
          <w:numId w:val="16"/>
        </w:numPr>
        <w:tabs>
          <w:tab w:val="clear" w:pos="426"/>
        </w:tabs>
        <w:spacing w:after="0"/>
        <w:contextualSpacing/>
        <w:rPr>
          <w:rFonts w:cs="Arial"/>
          <w:b/>
          <w:i/>
        </w:rPr>
      </w:pPr>
      <w:r w:rsidRPr="003E3D39">
        <w:rPr>
          <w:rFonts w:cs="Arial"/>
          <w:b/>
          <w:i/>
        </w:rPr>
        <w:t>The recommendations of the Growth Board Scrutiny Panel made on 21</w:t>
      </w:r>
      <w:r w:rsidRPr="003E3D39">
        <w:rPr>
          <w:rFonts w:cs="Arial"/>
          <w:b/>
          <w:i/>
          <w:vertAlign w:val="superscript"/>
        </w:rPr>
        <w:t>st</w:t>
      </w:r>
      <w:r w:rsidRPr="003E3D39">
        <w:rPr>
          <w:rFonts w:cs="Arial"/>
          <w:b/>
          <w:i/>
        </w:rPr>
        <w:t xml:space="preserve"> October 2020</w:t>
      </w:r>
    </w:p>
    <w:p w14:paraId="4ADD613B" w14:textId="77777777" w:rsidR="006962A9" w:rsidRDefault="003E3D39" w:rsidP="006962A9">
      <w:pPr>
        <w:pStyle w:val="ListParagraph"/>
        <w:numPr>
          <w:ilvl w:val="0"/>
          <w:numId w:val="16"/>
        </w:numPr>
        <w:tabs>
          <w:tab w:val="clear" w:pos="426"/>
        </w:tabs>
        <w:spacing w:after="0"/>
        <w:contextualSpacing/>
        <w:rPr>
          <w:rFonts w:cs="Arial"/>
          <w:b/>
          <w:i/>
        </w:rPr>
      </w:pPr>
      <w:r w:rsidRPr="003E3D39">
        <w:rPr>
          <w:rFonts w:cs="Arial"/>
          <w:b/>
          <w:i/>
        </w:rPr>
        <w:t>To increase the emphasis throughout the document on economic inequality</w:t>
      </w:r>
      <w:r w:rsidR="006962A9" w:rsidRPr="006962A9">
        <w:rPr>
          <w:rFonts w:cs="Arial"/>
          <w:b/>
          <w:i/>
        </w:rPr>
        <w:t xml:space="preserve"> </w:t>
      </w:r>
    </w:p>
    <w:p w14:paraId="29E7E150" w14:textId="77777777" w:rsidR="003E3D39" w:rsidRDefault="006962A9" w:rsidP="006962A9">
      <w:pPr>
        <w:pStyle w:val="ListParagraph"/>
        <w:numPr>
          <w:ilvl w:val="0"/>
          <w:numId w:val="16"/>
        </w:numPr>
        <w:tabs>
          <w:tab w:val="clear" w:pos="426"/>
        </w:tabs>
        <w:spacing w:after="0"/>
        <w:contextualSpacing/>
        <w:rPr>
          <w:rFonts w:cs="Arial"/>
          <w:b/>
          <w:i/>
        </w:rPr>
      </w:pPr>
      <w:r w:rsidRPr="003E3D39">
        <w:rPr>
          <w:rFonts w:cs="Arial"/>
          <w:b/>
          <w:i/>
        </w:rPr>
        <w:t>Reference within the Inclusive Economy section to the promotion of the Living Wage, either the national standard or the local standard</w:t>
      </w:r>
    </w:p>
    <w:p w14:paraId="3FBB7B7A" w14:textId="77777777" w:rsidR="006962A9" w:rsidRPr="006962A9" w:rsidRDefault="006962A9" w:rsidP="006962A9">
      <w:pPr>
        <w:pStyle w:val="ListParagraph"/>
        <w:numPr>
          <w:ilvl w:val="0"/>
          <w:numId w:val="16"/>
        </w:numPr>
        <w:tabs>
          <w:tab w:val="clear" w:pos="426"/>
        </w:tabs>
        <w:spacing w:after="0"/>
        <w:contextualSpacing/>
        <w:rPr>
          <w:rFonts w:cs="Arial"/>
          <w:b/>
          <w:i/>
        </w:rPr>
      </w:pPr>
      <w:r w:rsidRPr="003E3D39">
        <w:rPr>
          <w:rFonts w:cs="Arial"/>
          <w:b/>
          <w:i/>
        </w:rPr>
        <w:t>To create a section dedicated to the improvement of mental wellbeing</w:t>
      </w:r>
    </w:p>
    <w:p w14:paraId="167CC0C1" w14:textId="77777777" w:rsidR="006962A9" w:rsidRPr="003E3D39" w:rsidRDefault="006962A9" w:rsidP="006962A9">
      <w:pPr>
        <w:pStyle w:val="ListParagraph"/>
        <w:numPr>
          <w:ilvl w:val="0"/>
          <w:numId w:val="16"/>
        </w:numPr>
        <w:tabs>
          <w:tab w:val="clear" w:pos="426"/>
        </w:tabs>
        <w:spacing w:after="0"/>
        <w:contextualSpacing/>
        <w:rPr>
          <w:rFonts w:cs="Arial"/>
          <w:b/>
          <w:i/>
        </w:rPr>
      </w:pPr>
      <w:r w:rsidRPr="003E3D39">
        <w:rPr>
          <w:rFonts w:cs="Arial"/>
          <w:b/>
          <w:i/>
        </w:rPr>
        <w:t>For issues of inequality, particularly with regards to race, to be embedded throughout the document rather than being treated in isolation under equality, diversity and inclusion.  </w:t>
      </w:r>
    </w:p>
    <w:p w14:paraId="4AFB5FE3" w14:textId="77777777" w:rsidR="003E3D39" w:rsidRPr="003E3D39" w:rsidRDefault="003E3D39" w:rsidP="003E3D39">
      <w:pPr>
        <w:pStyle w:val="ListParagraph"/>
        <w:numPr>
          <w:ilvl w:val="0"/>
          <w:numId w:val="16"/>
        </w:numPr>
        <w:tabs>
          <w:tab w:val="clear" w:pos="426"/>
        </w:tabs>
        <w:spacing w:after="0"/>
        <w:contextualSpacing/>
        <w:rPr>
          <w:rFonts w:cs="Arial"/>
          <w:b/>
          <w:i/>
        </w:rPr>
      </w:pPr>
      <w:r w:rsidRPr="003E3D39">
        <w:rPr>
          <w:rFonts w:cs="Arial"/>
          <w:b/>
          <w:i/>
        </w:rPr>
        <w:t>To recognise the priority of increasing active transport across Oxfordshire</w:t>
      </w:r>
    </w:p>
    <w:p w14:paraId="289A7503" w14:textId="77777777" w:rsidR="00DC5419" w:rsidRPr="00DC5419" w:rsidRDefault="00DC5419" w:rsidP="003E3D39">
      <w:pPr>
        <w:tabs>
          <w:tab w:val="left" w:pos="567"/>
        </w:tabs>
        <w:spacing w:after="160" w:line="252" w:lineRule="auto"/>
        <w:ind w:left="720" w:hanging="360"/>
        <w:contextualSpacing/>
        <w:rPr>
          <w:b/>
          <w:i/>
          <w:color w:val="auto"/>
        </w:rPr>
      </w:pPr>
    </w:p>
    <w:p w14:paraId="4887BCFF" w14:textId="77777777" w:rsidR="006A5C65" w:rsidRDefault="006A5C65" w:rsidP="0099333A">
      <w:pPr>
        <w:pStyle w:val="Heading1"/>
      </w:pPr>
      <w:r w:rsidRPr="006A5C65">
        <w:t xml:space="preserve">Further Consideration </w:t>
      </w:r>
    </w:p>
    <w:p w14:paraId="1A6A525D" w14:textId="77777777" w:rsidR="006A5C65" w:rsidRDefault="006A5C65" w:rsidP="006A5C65">
      <w:pPr>
        <w:spacing w:after="0"/>
        <w:rPr>
          <w:b/>
          <w:color w:val="auto"/>
        </w:rPr>
      </w:pPr>
    </w:p>
    <w:p w14:paraId="7BE67773" w14:textId="77777777" w:rsidR="00015DC3" w:rsidRDefault="0095203B" w:rsidP="00227D92">
      <w:pPr>
        <w:pStyle w:val="ListParagraph"/>
        <w:numPr>
          <w:ilvl w:val="0"/>
          <w:numId w:val="3"/>
        </w:numPr>
        <w:spacing w:after="0"/>
        <w:rPr>
          <w:color w:val="auto"/>
        </w:rPr>
      </w:pPr>
      <w:r>
        <w:rPr>
          <w:color w:val="auto"/>
        </w:rPr>
        <w:t>The Committee does not anticipate any further consideration of this issue.</w:t>
      </w:r>
    </w:p>
    <w:p w14:paraId="5381636C" w14:textId="77777777" w:rsidR="00FC5EF5" w:rsidRPr="008C05AE" w:rsidRDefault="00FC5EF5" w:rsidP="008C05AE">
      <w:pPr>
        <w:spacing w:after="0"/>
        <w:rPr>
          <w:color w:val="auto"/>
        </w:rPr>
      </w:pPr>
    </w:p>
    <w:p w14:paraId="25D00EC3" w14:textId="77777777" w:rsidR="0088675D" w:rsidRPr="00006366" w:rsidRDefault="0088675D" w:rsidP="00F447A1">
      <w:pPr>
        <w:pStyle w:val="ListParagraph"/>
        <w:numPr>
          <w:ilvl w:val="0"/>
          <w:numId w:val="0"/>
        </w:numPr>
        <w:spacing w:after="0"/>
        <w:ind w:left="426"/>
        <w:rPr>
          <w:color w:val="auto"/>
        </w:rPr>
      </w:pPr>
    </w:p>
    <w:p w14:paraId="39D3113A"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8E4D66" w:rsidRDefault="00F23B47" w:rsidP="006E5380">
            <w:pPr>
              <w:rPr>
                <w:color w:val="auto"/>
              </w:rPr>
            </w:pPr>
            <w:r>
              <w:rPr>
                <w:color w:val="auto"/>
              </w:rPr>
              <w:t>Tom Hud</w:t>
            </w:r>
            <w:r w:rsidR="0088675D">
              <w:rPr>
                <w:color w:val="auto"/>
              </w:rPr>
              <w:t>son</w:t>
            </w:r>
          </w:p>
        </w:tc>
      </w:tr>
      <w:tr w:rsidR="0088675D" w:rsidRPr="008E4D66"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8E4D66" w:rsidRDefault="0088675D" w:rsidP="006E5380">
            <w:pPr>
              <w:rPr>
                <w:color w:val="auto"/>
              </w:rPr>
            </w:pPr>
            <w:r w:rsidRPr="008E4D66">
              <w:rPr>
                <w:color w:val="auto"/>
              </w:rPr>
              <w:t>Scrutiny Officer</w:t>
            </w:r>
          </w:p>
        </w:tc>
      </w:tr>
      <w:tr w:rsidR="0088675D" w:rsidRPr="008E4D66"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8E4D66" w:rsidRDefault="0088675D" w:rsidP="006E5380">
            <w:pPr>
              <w:rPr>
                <w:color w:val="auto"/>
              </w:rPr>
            </w:pPr>
            <w:r w:rsidRPr="008E4D66">
              <w:rPr>
                <w:color w:val="auto"/>
              </w:rPr>
              <w:t>Law and Governance</w:t>
            </w:r>
          </w:p>
        </w:tc>
      </w:tr>
      <w:tr w:rsidR="0088675D" w:rsidRPr="008E4D66"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2299BF7F" w14:textId="77777777" w:rsidR="006A5C65" w:rsidRDefault="006A5C65" w:rsidP="006A5C65">
      <w:pPr>
        <w:spacing w:after="0"/>
        <w:ind w:left="644" w:hanging="360"/>
        <w:rPr>
          <w:color w:val="auto"/>
        </w:rPr>
      </w:pPr>
    </w:p>
    <w:p w14:paraId="7F543516" w14:textId="77777777" w:rsidR="00F80464" w:rsidRDefault="00F80464" w:rsidP="006A5C65">
      <w:pPr>
        <w:spacing w:after="0"/>
        <w:ind w:left="644" w:hanging="360"/>
        <w:rPr>
          <w:color w:val="auto"/>
        </w:rPr>
        <w:sectPr w:rsidR="00F80464">
          <w:headerReference w:type="default" r:id="rId9"/>
          <w:pgSz w:w="11906" w:h="16838"/>
          <w:pgMar w:top="1440" w:right="1440" w:bottom="1440" w:left="1440" w:header="708" w:footer="708" w:gutter="0"/>
          <w:cols w:space="708"/>
          <w:docGrid w:linePitch="360"/>
        </w:sectPr>
      </w:pPr>
    </w:p>
    <w:p w14:paraId="5C8597E8" w14:textId="77777777" w:rsidR="00F80464" w:rsidRDefault="00F80464" w:rsidP="00F8046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95203B">
        <w:rPr>
          <w:rFonts w:cs="Arial"/>
          <w:b/>
        </w:rPr>
        <w:t>01/12</w:t>
      </w:r>
      <w:r>
        <w:rPr>
          <w:rFonts w:cs="Arial"/>
          <w:b/>
        </w:rPr>
        <w:t>/2020</w:t>
      </w:r>
      <w:r w:rsidRPr="00D8335C">
        <w:rPr>
          <w:rFonts w:cs="Arial"/>
          <w:b/>
        </w:rPr>
        <w:t xml:space="preserve"> concerning </w:t>
      </w:r>
      <w:r w:rsidR="00D25CDB">
        <w:rPr>
          <w:b/>
        </w:rPr>
        <w:t xml:space="preserve">the </w:t>
      </w:r>
      <w:r w:rsidR="008F0BBE">
        <w:rPr>
          <w:b/>
        </w:rPr>
        <w:t>Draft Strategic Vision for Oxfordshire</w:t>
      </w:r>
      <w:r w:rsidR="00783544">
        <w:rPr>
          <w:b/>
        </w:rPr>
        <w:t xml:space="preserve"> </w:t>
      </w:r>
      <w:r>
        <w:rPr>
          <w:b/>
        </w:rPr>
        <w:t>report</w:t>
      </w:r>
    </w:p>
    <w:p w14:paraId="0C21967F" w14:textId="6754671A" w:rsidR="00783544" w:rsidRPr="00783544" w:rsidRDefault="00176B15" w:rsidP="00783544">
      <w:pPr>
        <w:spacing w:after="0"/>
        <w:rPr>
          <w:b/>
        </w:rPr>
      </w:pPr>
      <w:r>
        <w:rPr>
          <w:rFonts w:cs="Arial"/>
          <w:b/>
        </w:rPr>
        <w:t>A verbal r</w:t>
      </w:r>
      <w:r w:rsidR="00F80464" w:rsidRPr="00783544">
        <w:rPr>
          <w:rFonts w:cs="Arial"/>
          <w:b/>
        </w:rPr>
        <w:t>es</w:t>
      </w:r>
      <w:r w:rsidR="00DC5419" w:rsidRPr="00783544">
        <w:rPr>
          <w:rFonts w:cs="Arial"/>
          <w:b/>
        </w:rPr>
        <w:t>ponse</w:t>
      </w:r>
      <w:r>
        <w:rPr>
          <w:rFonts w:cs="Arial"/>
          <w:b/>
        </w:rPr>
        <w:t xml:space="preserve"> will be</w:t>
      </w:r>
      <w:bookmarkStart w:id="0" w:name="_GoBack"/>
      <w:bookmarkEnd w:id="0"/>
      <w:r w:rsidR="00DC5419" w:rsidRPr="00783544">
        <w:rPr>
          <w:rFonts w:cs="Arial"/>
          <w:b/>
        </w:rPr>
        <w:t xml:space="preserve"> provided by </w:t>
      </w:r>
      <w:r w:rsidR="0095203B">
        <w:rPr>
          <w:b/>
        </w:rPr>
        <w:t>Leader of the Council and Cabinet Member for Economic Development and Partnerships</w:t>
      </w:r>
      <w:r w:rsidR="00783544" w:rsidRPr="00783544">
        <w:rPr>
          <w:b/>
        </w:rPr>
        <w:t xml:space="preserve">, </w:t>
      </w:r>
      <w:r w:rsidR="008F0BBE">
        <w:rPr>
          <w:b/>
        </w:rPr>
        <w:t>Susan Brown</w:t>
      </w:r>
    </w:p>
    <w:p w14:paraId="7F97393C" w14:textId="77777777" w:rsidR="00783544" w:rsidRPr="002E3AC8" w:rsidRDefault="00783544" w:rsidP="00783544">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80464" w:rsidRPr="00AC577F" w14:paraId="2A3AB7EC" w14:textId="77777777" w:rsidTr="0026551D">
        <w:tc>
          <w:tcPr>
            <w:tcW w:w="6629" w:type="dxa"/>
            <w:shd w:val="clear" w:color="auto" w:fill="D9D9D9"/>
            <w:vAlign w:val="center"/>
          </w:tcPr>
          <w:p w14:paraId="677BAE5A" w14:textId="77777777" w:rsidR="00F80464" w:rsidRPr="00AC577F" w:rsidRDefault="00F80464" w:rsidP="0026551D">
            <w:pPr>
              <w:rPr>
                <w:rFonts w:cs="Arial"/>
                <w:b/>
                <w:i/>
              </w:rPr>
            </w:pPr>
            <w:r w:rsidRPr="00AC577F">
              <w:rPr>
                <w:rFonts w:cs="Arial"/>
                <w:b/>
                <w:i/>
              </w:rPr>
              <w:t>Recommendation</w:t>
            </w:r>
          </w:p>
        </w:tc>
        <w:tc>
          <w:tcPr>
            <w:tcW w:w="1134" w:type="dxa"/>
            <w:shd w:val="clear" w:color="auto" w:fill="D9D9D9"/>
            <w:vAlign w:val="center"/>
          </w:tcPr>
          <w:p w14:paraId="0EDCA0C5" w14:textId="77777777" w:rsidR="00F80464" w:rsidRPr="00AC577F" w:rsidRDefault="00F80464" w:rsidP="0026551D">
            <w:pPr>
              <w:rPr>
                <w:rFonts w:cs="Arial"/>
                <w:b/>
                <w:i/>
              </w:rPr>
            </w:pPr>
            <w:r w:rsidRPr="00AC577F">
              <w:rPr>
                <w:rFonts w:cs="Arial"/>
                <w:b/>
                <w:i/>
              </w:rPr>
              <w:t xml:space="preserve">Agree? </w:t>
            </w:r>
          </w:p>
        </w:tc>
        <w:tc>
          <w:tcPr>
            <w:tcW w:w="6520" w:type="dxa"/>
            <w:shd w:val="clear" w:color="auto" w:fill="D9D9D9"/>
            <w:vAlign w:val="center"/>
          </w:tcPr>
          <w:p w14:paraId="41105286" w14:textId="77777777" w:rsidR="00F80464" w:rsidRPr="00AC577F" w:rsidRDefault="00F80464" w:rsidP="0026551D">
            <w:pPr>
              <w:rPr>
                <w:rFonts w:cs="Arial"/>
                <w:b/>
                <w:i/>
              </w:rPr>
            </w:pPr>
            <w:r w:rsidRPr="00AC577F">
              <w:rPr>
                <w:rFonts w:cs="Arial"/>
                <w:b/>
                <w:i/>
              </w:rPr>
              <w:t>Comment</w:t>
            </w:r>
          </w:p>
        </w:tc>
      </w:tr>
      <w:tr w:rsidR="00F80464" w:rsidRPr="00AC577F" w14:paraId="297F9DC4" w14:textId="77777777" w:rsidTr="0026551D">
        <w:trPr>
          <w:trHeight w:val="1060"/>
        </w:trPr>
        <w:tc>
          <w:tcPr>
            <w:tcW w:w="6629" w:type="dxa"/>
            <w:shd w:val="clear" w:color="auto" w:fill="auto"/>
          </w:tcPr>
          <w:p w14:paraId="29AE9906" w14:textId="77777777" w:rsidR="0095203B" w:rsidRPr="0095203B" w:rsidRDefault="0095203B" w:rsidP="0095203B">
            <w:pPr>
              <w:pStyle w:val="ListParagraph"/>
              <w:numPr>
                <w:ilvl w:val="0"/>
                <w:numId w:val="10"/>
              </w:numPr>
              <w:tabs>
                <w:tab w:val="clear" w:pos="426"/>
              </w:tabs>
              <w:spacing w:after="160" w:line="252" w:lineRule="auto"/>
              <w:contextualSpacing/>
              <w:rPr>
                <w:rFonts w:cs="Arial"/>
                <w:b/>
                <w:color w:val="auto"/>
              </w:rPr>
            </w:pPr>
            <w:r w:rsidRPr="0095203B">
              <w:rPr>
                <w:rFonts w:cs="Arial"/>
                <w:b/>
                <w:i/>
              </w:rPr>
              <w:t>That the Council seeks in its discussions at the Oxfordshire Growth Board to have the following suggestions included within future drafts of the draft Strategic Vision for Oxfordshire:</w:t>
            </w:r>
          </w:p>
          <w:p w14:paraId="2A314F2D" w14:textId="77777777" w:rsidR="0095203B" w:rsidRDefault="0095203B" w:rsidP="0095203B">
            <w:pPr>
              <w:pStyle w:val="ListParagraph"/>
              <w:numPr>
                <w:ilvl w:val="0"/>
                <w:numId w:val="16"/>
              </w:numPr>
              <w:tabs>
                <w:tab w:val="clear" w:pos="426"/>
              </w:tabs>
              <w:spacing w:after="0"/>
              <w:contextualSpacing/>
              <w:rPr>
                <w:rFonts w:cs="Arial"/>
                <w:b/>
                <w:i/>
              </w:rPr>
            </w:pPr>
            <w:r w:rsidRPr="003E3D39">
              <w:rPr>
                <w:rFonts w:cs="Arial"/>
                <w:b/>
                <w:i/>
              </w:rPr>
              <w:t>The recommendations of the Growth Board Scrutiny Panel made on 21</w:t>
            </w:r>
            <w:r w:rsidRPr="003E3D39">
              <w:rPr>
                <w:rFonts w:cs="Arial"/>
                <w:b/>
                <w:i/>
                <w:vertAlign w:val="superscript"/>
              </w:rPr>
              <w:t>st</w:t>
            </w:r>
            <w:r w:rsidRPr="003E3D39">
              <w:rPr>
                <w:rFonts w:cs="Arial"/>
                <w:b/>
                <w:i/>
              </w:rPr>
              <w:t xml:space="preserve"> October 2020</w:t>
            </w:r>
          </w:p>
          <w:p w14:paraId="40B73C93" w14:textId="77777777" w:rsidR="0095203B" w:rsidRDefault="0095203B" w:rsidP="0095203B">
            <w:pPr>
              <w:pStyle w:val="ListParagraph"/>
              <w:numPr>
                <w:ilvl w:val="0"/>
                <w:numId w:val="16"/>
              </w:numPr>
              <w:tabs>
                <w:tab w:val="clear" w:pos="426"/>
              </w:tabs>
              <w:spacing w:after="0"/>
              <w:contextualSpacing/>
              <w:rPr>
                <w:rFonts w:cs="Arial"/>
                <w:b/>
                <w:i/>
              </w:rPr>
            </w:pPr>
            <w:r w:rsidRPr="0095203B">
              <w:rPr>
                <w:rFonts w:cs="Arial"/>
                <w:b/>
                <w:i/>
              </w:rPr>
              <w:t xml:space="preserve">To increase the emphasis throughout the document on economic inequality </w:t>
            </w:r>
          </w:p>
          <w:p w14:paraId="509BBB54" w14:textId="77777777" w:rsidR="0095203B" w:rsidRDefault="0095203B" w:rsidP="0095203B">
            <w:pPr>
              <w:pStyle w:val="ListParagraph"/>
              <w:numPr>
                <w:ilvl w:val="0"/>
                <w:numId w:val="16"/>
              </w:numPr>
              <w:tabs>
                <w:tab w:val="clear" w:pos="426"/>
              </w:tabs>
              <w:spacing w:after="0"/>
              <w:contextualSpacing/>
              <w:rPr>
                <w:rFonts w:cs="Arial"/>
                <w:b/>
                <w:i/>
              </w:rPr>
            </w:pPr>
            <w:r w:rsidRPr="0095203B">
              <w:rPr>
                <w:rFonts w:cs="Arial"/>
                <w:b/>
                <w:i/>
              </w:rPr>
              <w:t>Reference within the Inclusive Economy section to the promotion of the Living Wage, either the national standard or the local standard</w:t>
            </w:r>
          </w:p>
          <w:p w14:paraId="016E5CE3" w14:textId="77777777" w:rsidR="0095203B" w:rsidRDefault="0095203B" w:rsidP="0095203B">
            <w:pPr>
              <w:pStyle w:val="ListParagraph"/>
              <w:numPr>
                <w:ilvl w:val="0"/>
                <w:numId w:val="16"/>
              </w:numPr>
              <w:tabs>
                <w:tab w:val="clear" w:pos="426"/>
              </w:tabs>
              <w:spacing w:after="0"/>
              <w:contextualSpacing/>
              <w:rPr>
                <w:rFonts w:cs="Arial"/>
                <w:b/>
                <w:i/>
              </w:rPr>
            </w:pPr>
            <w:r w:rsidRPr="0095203B">
              <w:rPr>
                <w:rFonts w:cs="Arial"/>
                <w:b/>
                <w:i/>
              </w:rPr>
              <w:t>To create a section dedicated to the improvement of mental wellbeing</w:t>
            </w:r>
          </w:p>
          <w:p w14:paraId="01EE1C01" w14:textId="77777777" w:rsidR="0095203B" w:rsidRDefault="0095203B" w:rsidP="0095203B">
            <w:pPr>
              <w:pStyle w:val="ListParagraph"/>
              <w:numPr>
                <w:ilvl w:val="0"/>
                <w:numId w:val="16"/>
              </w:numPr>
              <w:tabs>
                <w:tab w:val="clear" w:pos="426"/>
              </w:tabs>
              <w:spacing w:after="0"/>
              <w:contextualSpacing/>
              <w:rPr>
                <w:rFonts w:cs="Arial"/>
                <w:b/>
                <w:i/>
              </w:rPr>
            </w:pPr>
            <w:r w:rsidRPr="0095203B">
              <w:rPr>
                <w:rFonts w:cs="Arial"/>
                <w:b/>
                <w:i/>
              </w:rPr>
              <w:t>For issues of inequality, particularly with regards to race, to be embedded throughout the document rather than being treated in isolation under equality, diversity and inclusion.  </w:t>
            </w:r>
          </w:p>
          <w:p w14:paraId="26B4F3EF" w14:textId="77777777" w:rsidR="0095203B" w:rsidRPr="0095203B" w:rsidRDefault="0095203B" w:rsidP="0095203B">
            <w:pPr>
              <w:pStyle w:val="ListParagraph"/>
              <w:numPr>
                <w:ilvl w:val="0"/>
                <w:numId w:val="16"/>
              </w:numPr>
              <w:tabs>
                <w:tab w:val="clear" w:pos="426"/>
              </w:tabs>
              <w:spacing w:after="0"/>
              <w:contextualSpacing/>
              <w:rPr>
                <w:rFonts w:cs="Arial"/>
                <w:b/>
                <w:i/>
              </w:rPr>
            </w:pPr>
            <w:r w:rsidRPr="0095203B">
              <w:rPr>
                <w:rFonts w:cs="Arial"/>
                <w:b/>
                <w:i/>
              </w:rPr>
              <w:t>To recognise the priority of increasing active transport across Oxfordshire</w:t>
            </w:r>
          </w:p>
          <w:p w14:paraId="06FEE530" w14:textId="77777777" w:rsidR="00F80464" w:rsidRPr="00731FA3" w:rsidRDefault="00F80464" w:rsidP="00731FA3">
            <w:pPr>
              <w:spacing w:after="0"/>
              <w:rPr>
                <w:rFonts w:cs="Arial"/>
                <w:b/>
                <w:color w:val="000000" w:themeColor="text1"/>
              </w:rPr>
            </w:pPr>
          </w:p>
        </w:tc>
        <w:tc>
          <w:tcPr>
            <w:tcW w:w="1134" w:type="dxa"/>
            <w:shd w:val="clear" w:color="auto" w:fill="auto"/>
          </w:tcPr>
          <w:p w14:paraId="7BAB26F5" w14:textId="77777777" w:rsidR="00F80464" w:rsidRPr="00AC577F" w:rsidRDefault="00F80464" w:rsidP="0026551D">
            <w:pPr>
              <w:spacing w:after="0"/>
              <w:rPr>
                <w:rFonts w:cs="Arial"/>
              </w:rPr>
            </w:pPr>
          </w:p>
        </w:tc>
        <w:tc>
          <w:tcPr>
            <w:tcW w:w="6520" w:type="dxa"/>
            <w:shd w:val="clear" w:color="auto" w:fill="auto"/>
          </w:tcPr>
          <w:p w14:paraId="70027641" w14:textId="77777777" w:rsidR="00F80464" w:rsidRPr="0088468A" w:rsidRDefault="00F80464" w:rsidP="00074A20">
            <w:pPr>
              <w:spacing w:after="0"/>
              <w:rPr>
                <w:rFonts w:cs="Arial"/>
                <w:color w:val="auto"/>
              </w:rPr>
            </w:pPr>
          </w:p>
        </w:tc>
      </w:tr>
    </w:tbl>
    <w:p w14:paraId="1FD42F50" w14:textId="77777777" w:rsidR="00F80464" w:rsidRDefault="00F80464" w:rsidP="006A5C65">
      <w:pPr>
        <w:spacing w:after="0"/>
        <w:ind w:left="644" w:hanging="360"/>
        <w:rPr>
          <w:color w:val="auto"/>
        </w:rPr>
      </w:pPr>
    </w:p>
    <w:p w14:paraId="2A27D200" w14:textId="77777777" w:rsidR="0041195A" w:rsidRPr="006A5C65" w:rsidRDefault="0041195A" w:rsidP="006A5C65">
      <w:pPr>
        <w:spacing w:after="0"/>
        <w:ind w:left="644" w:hanging="360"/>
        <w:rPr>
          <w:color w:val="auto"/>
        </w:rPr>
      </w:pPr>
    </w:p>
    <w:sectPr w:rsidR="0041195A" w:rsidRPr="006A5C6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 w:id="1">
    <w:p w14:paraId="215E0023" w14:textId="77777777" w:rsidR="006962A9" w:rsidRDefault="006962A9">
      <w:pPr>
        <w:pStyle w:val="FootnoteText"/>
      </w:pPr>
      <w:r>
        <w:rPr>
          <w:rStyle w:val="FootnoteReference"/>
        </w:rPr>
        <w:footnoteRef/>
      </w:r>
      <w:r>
        <w:t xml:space="preserve"> The full meeting minutes may be found here: </w:t>
      </w:r>
      <w:hyperlink r:id="rId1" w:history="1">
        <w:r w:rsidRPr="0033295E">
          <w:rPr>
            <w:rStyle w:val="Hyperlink"/>
            <w:sz w:val="20"/>
          </w:rPr>
          <w:t>http://democratic.whitehorsedc.gov.uk/mgAi.aspx?ID=30894</w:t>
        </w:r>
      </w:hyperlink>
    </w:p>
    <w:p w14:paraId="2E37FFFB" w14:textId="77777777" w:rsidR="006962A9" w:rsidRDefault="006962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365C6"/>
    <w:multiLevelType w:val="multilevel"/>
    <w:tmpl w:val="E67CE66C"/>
    <w:numStyleLink w:val="StyleNumberedLeft0cmHanging075cm"/>
  </w:abstractNum>
  <w:num w:numId="1">
    <w:abstractNumId w:val="0"/>
  </w:num>
  <w:num w:numId="2">
    <w:abstractNumId w:val="14"/>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1"/>
  </w:num>
  <w:num w:numId="9">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2"/>
  </w:num>
  <w:num w:numId="11">
    <w:abstractNumId w:val="8"/>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6154"/>
    <w:rsid w:val="00056085"/>
    <w:rsid w:val="000748E0"/>
    <w:rsid w:val="00074A20"/>
    <w:rsid w:val="00081581"/>
    <w:rsid w:val="000B3C06"/>
    <w:rsid w:val="000B4310"/>
    <w:rsid w:val="000C1F99"/>
    <w:rsid w:val="000E52DC"/>
    <w:rsid w:val="00125D13"/>
    <w:rsid w:val="00167D49"/>
    <w:rsid w:val="00176B15"/>
    <w:rsid w:val="001D40DC"/>
    <w:rsid w:val="00227D92"/>
    <w:rsid w:val="002315D2"/>
    <w:rsid w:val="002607E1"/>
    <w:rsid w:val="0026551D"/>
    <w:rsid w:val="0029711B"/>
    <w:rsid w:val="00297C22"/>
    <w:rsid w:val="002A787C"/>
    <w:rsid w:val="002C2074"/>
    <w:rsid w:val="002C7241"/>
    <w:rsid w:val="002D2CA1"/>
    <w:rsid w:val="002F2D70"/>
    <w:rsid w:val="00323714"/>
    <w:rsid w:val="00337650"/>
    <w:rsid w:val="0034775C"/>
    <w:rsid w:val="00347E29"/>
    <w:rsid w:val="00357DC5"/>
    <w:rsid w:val="003A5C6D"/>
    <w:rsid w:val="003A75DD"/>
    <w:rsid w:val="003B1393"/>
    <w:rsid w:val="003E3D39"/>
    <w:rsid w:val="004000D7"/>
    <w:rsid w:val="00400D3B"/>
    <w:rsid w:val="00403FD9"/>
    <w:rsid w:val="0041195A"/>
    <w:rsid w:val="00432185"/>
    <w:rsid w:val="004379E2"/>
    <w:rsid w:val="0045094F"/>
    <w:rsid w:val="00472C5F"/>
    <w:rsid w:val="004731A5"/>
    <w:rsid w:val="00474658"/>
    <w:rsid w:val="004826C2"/>
    <w:rsid w:val="004D58B3"/>
    <w:rsid w:val="004F15CA"/>
    <w:rsid w:val="00504E43"/>
    <w:rsid w:val="00537FB5"/>
    <w:rsid w:val="005414A9"/>
    <w:rsid w:val="00571269"/>
    <w:rsid w:val="00583DE1"/>
    <w:rsid w:val="00585DD8"/>
    <w:rsid w:val="005962F6"/>
    <w:rsid w:val="005A16D3"/>
    <w:rsid w:val="005A6A54"/>
    <w:rsid w:val="005C26AF"/>
    <w:rsid w:val="005F62E7"/>
    <w:rsid w:val="00600F6C"/>
    <w:rsid w:val="00654A66"/>
    <w:rsid w:val="006572B4"/>
    <w:rsid w:val="00671039"/>
    <w:rsid w:val="00674BB7"/>
    <w:rsid w:val="00685DB3"/>
    <w:rsid w:val="006955B7"/>
    <w:rsid w:val="006962A9"/>
    <w:rsid w:val="006A5C65"/>
    <w:rsid w:val="006A7068"/>
    <w:rsid w:val="006C466F"/>
    <w:rsid w:val="006D7601"/>
    <w:rsid w:val="006E5380"/>
    <w:rsid w:val="00723A9E"/>
    <w:rsid w:val="00731FA3"/>
    <w:rsid w:val="00743D6F"/>
    <w:rsid w:val="00744835"/>
    <w:rsid w:val="00783544"/>
    <w:rsid w:val="00786D5D"/>
    <w:rsid w:val="007908F4"/>
    <w:rsid w:val="007C47B3"/>
    <w:rsid w:val="007C5091"/>
    <w:rsid w:val="007E24A0"/>
    <w:rsid w:val="0084218B"/>
    <w:rsid w:val="0088468A"/>
    <w:rsid w:val="0088675D"/>
    <w:rsid w:val="008A22C6"/>
    <w:rsid w:val="008C05AE"/>
    <w:rsid w:val="008C1689"/>
    <w:rsid w:val="008C7363"/>
    <w:rsid w:val="008D6701"/>
    <w:rsid w:val="008F0BBE"/>
    <w:rsid w:val="008F40B9"/>
    <w:rsid w:val="00920A97"/>
    <w:rsid w:val="009267DF"/>
    <w:rsid w:val="0095203B"/>
    <w:rsid w:val="009767FB"/>
    <w:rsid w:val="00976BC8"/>
    <w:rsid w:val="0099333A"/>
    <w:rsid w:val="00996A02"/>
    <w:rsid w:val="009B3D00"/>
    <w:rsid w:val="009B6D06"/>
    <w:rsid w:val="009E5C82"/>
    <w:rsid w:val="009F3FC4"/>
    <w:rsid w:val="00A067E2"/>
    <w:rsid w:val="00A13BC5"/>
    <w:rsid w:val="00A66707"/>
    <w:rsid w:val="00A803E0"/>
    <w:rsid w:val="00A83C39"/>
    <w:rsid w:val="00A86C28"/>
    <w:rsid w:val="00A907A7"/>
    <w:rsid w:val="00AA6C7B"/>
    <w:rsid w:val="00AB6DFD"/>
    <w:rsid w:val="00AC5E37"/>
    <w:rsid w:val="00B06D07"/>
    <w:rsid w:val="00B13A97"/>
    <w:rsid w:val="00B35702"/>
    <w:rsid w:val="00B44C3F"/>
    <w:rsid w:val="00B61494"/>
    <w:rsid w:val="00BD1BEA"/>
    <w:rsid w:val="00BF1156"/>
    <w:rsid w:val="00C00326"/>
    <w:rsid w:val="00C07F80"/>
    <w:rsid w:val="00C31A7B"/>
    <w:rsid w:val="00C36F92"/>
    <w:rsid w:val="00C618F7"/>
    <w:rsid w:val="00CC5450"/>
    <w:rsid w:val="00D25CDB"/>
    <w:rsid w:val="00D35FE1"/>
    <w:rsid w:val="00D41861"/>
    <w:rsid w:val="00D46033"/>
    <w:rsid w:val="00D46557"/>
    <w:rsid w:val="00D64086"/>
    <w:rsid w:val="00D74FE7"/>
    <w:rsid w:val="00DA57B7"/>
    <w:rsid w:val="00DC499B"/>
    <w:rsid w:val="00DC5419"/>
    <w:rsid w:val="00DF2845"/>
    <w:rsid w:val="00DF293F"/>
    <w:rsid w:val="00E225A4"/>
    <w:rsid w:val="00E752D7"/>
    <w:rsid w:val="00E83BAA"/>
    <w:rsid w:val="00E84710"/>
    <w:rsid w:val="00EA0754"/>
    <w:rsid w:val="00EA41F7"/>
    <w:rsid w:val="00EB12FA"/>
    <w:rsid w:val="00EB164F"/>
    <w:rsid w:val="00ED4C0B"/>
    <w:rsid w:val="00F03B41"/>
    <w:rsid w:val="00F23B47"/>
    <w:rsid w:val="00F447A1"/>
    <w:rsid w:val="00F47B3F"/>
    <w:rsid w:val="00F6079C"/>
    <w:rsid w:val="00F70E10"/>
    <w:rsid w:val="00F76BEA"/>
    <w:rsid w:val="00F80464"/>
    <w:rsid w:val="00F90F1A"/>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emocratic.whitehorsedc.gov.uk/mgAi.aspx?ID=30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23FF-33D1-4B7E-9BDF-2F820EFB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CC568458</Template>
  <TotalTime>11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5</cp:revision>
  <dcterms:created xsi:type="dcterms:W3CDTF">2020-12-08T12:54:00Z</dcterms:created>
  <dcterms:modified xsi:type="dcterms:W3CDTF">2020-12-09T13:29:00Z</dcterms:modified>
</cp:coreProperties>
</file>